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DBDDF" w14:textId="77777777" w:rsidR="00E77CE7" w:rsidRDefault="000864A6" w:rsidP="00D2758A">
      <w:pPr>
        <w:pStyle w:val="Heading1"/>
        <w:rPr>
          <w:b/>
          <w:color w:val="00B0F0"/>
          <w:sz w:val="40"/>
        </w:rPr>
      </w:pPr>
      <w:r w:rsidRPr="004033CB">
        <w:rPr>
          <w:b/>
          <w:color w:val="00B0F0"/>
          <w:sz w:val="40"/>
        </w:rPr>
        <w:t xml:space="preserve">Colorado WaterWise </w:t>
      </w:r>
      <w:r w:rsidR="00180902" w:rsidRPr="004033CB">
        <w:rPr>
          <w:b/>
          <w:color w:val="00B0F0"/>
          <w:sz w:val="40"/>
        </w:rPr>
        <w:t xml:space="preserve">Membership </w:t>
      </w:r>
      <w:r w:rsidR="00F56243" w:rsidRPr="004033CB">
        <w:rPr>
          <w:b/>
          <w:color w:val="00B0F0"/>
          <w:sz w:val="40"/>
        </w:rPr>
        <w:t>Pitch</w:t>
      </w:r>
    </w:p>
    <w:p w14:paraId="5349CAEF" w14:textId="0F107F70" w:rsidR="004033CB" w:rsidRPr="004033CB" w:rsidRDefault="000D1ECA" w:rsidP="004033CB">
      <w:pPr>
        <w:rPr>
          <w:sz w:val="20"/>
        </w:rPr>
      </w:pPr>
      <w:r>
        <w:rPr>
          <w:sz w:val="20"/>
        </w:rPr>
        <w:t>Updated 7/15</w:t>
      </w:r>
      <w:bookmarkStart w:id="0" w:name="_GoBack"/>
      <w:bookmarkEnd w:id="0"/>
      <w:r w:rsidR="004033CB" w:rsidRPr="004033CB">
        <w:rPr>
          <w:sz w:val="20"/>
        </w:rPr>
        <w:t>/20</w:t>
      </w:r>
    </w:p>
    <w:p w14:paraId="17624C11" w14:textId="77777777" w:rsidR="001D39EE" w:rsidRDefault="001D39EE" w:rsidP="00295C66">
      <w:pPr>
        <w:rPr>
          <w:i/>
          <w:sz w:val="24"/>
        </w:rPr>
      </w:pPr>
    </w:p>
    <w:p w14:paraId="50FB1222" w14:textId="15166661" w:rsidR="00F56243" w:rsidRPr="004033CB" w:rsidRDefault="004033CB" w:rsidP="00295C66">
      <w:pPr>
        <w:rPr>
          <w:i/>
          <w:sz w:val="24"/>
        </w:rPr>
      </w:pPr>
      <w:r w:rsidRPr="004033CB">
        <w:rPr>
          <w:i/>
          <w:sz w:val="24"/>
        </w:rPr>
        <w:t>If You Have 30 Seconds</w:t>
      </w:r>
    </w:p>
    <w:p w14:paraId="4AF37DFD" w14:textId="77777777" w:rsidR="00F56243" w:rsidRDefault="00F56243" w:rsidP="00295C66">
      <w:r>
        <w:t>Colorado WaterWise brings water professionals together to share ideas and solutions that increase water efficiency. We work collaboratively to solve water issues that affect all Coloradans and provide opportunities to grow our members as professionals in the industry.</w:t>
      </w:r>
    </w:p>
    <w:p w14:paraId="7A35325E" w14:textId="77777777" w:rsidR="00F56243" w:rsidRPr="004033CB" w:rsidRDefault="004033CB" w:rsidP="00295C66">
      <w:pPr>
        <w:rPr>
          <w:i/>
          <w:sz w:val="24"/>
        </w:rPr>
      </w:pPr>
      <w:r w:rsidRPr="004033CB">
        <w:rPr>
          <w:i/>
          <w:sz w:val="24"/>
        </w:rPr>
        <w:t>If You Have 5 Minutes</w:t>
      </w:r>
      <w:r>
        <w:rPr>
          <w:i/>
          <w:sz w:val="24"/>
        </w:rPr>
        <w:t xml:space="preserve"> or More</w:t>
      </w:r>
    </w:p>
    <w:p w14:paraId="65DA29B8" w14:textId="5E986F8A" w:rsidR="00E77CE7" w:rsidRPr="00990617" w:rsidRDefault="00E77CE7" w:rsidP="00295C66">
      <w:r w:rsidRPr="00990617">
        <w:t>We</w:t>
      </w:r>
      <w:r w:rsidR="001D39EE">
        <w:t xml:space="preserve"> are a community of scientists, educators, and entrepreneurs representing water </w:t>
      </w:r>
      <w:r w:rsidR="004033CB">
        <w:t>stakeholders</w:t>
      </w:r>
      <w:r w:rsidRPr="00990617">
        <w:t xml:space="preserve"> </w:t>
      </w:r>
      <w:r w:rsidR="004033CB">
        <w:t xml:space="preserve">like </w:t>
      </w:r>
      <w:r w:rsidRPr="00990617">
        <w:t>utilities,</w:t>
      </w:r>
      <w:r w:rsidR="00180902" w:rsidRPr="00990617">
        <w:t xml:space="preserve"> </w:t>
      </w:r>
      <w:r w:rsidR="001D39EE">
        <w:t xml:space="preserve">governments, </w:t>
      </w:r>
      <w:r w:rsidR="00F56243">
        <w:t>non-</w:t>
      </w:r>
      <w:r w:rsidR="004033CB">
        <w:t>profits, businesses</w:t>
      </w:r>
      <w:r w:rsidR="004033CB" w:rsidRPr="00990617">
        <w:t xml:space="preserve">, </w:t>
      </w:r>
      <w:r w:rsidR="004033CB">
        <w:t xml:space="preserve">and </w:t>
      </w:r>
      <w:r w:rsidR="001D39EE">
        <w:t>HOAs</w:t>
      </w:r>
      <w:r w:rsidR="004033CB">
        <w:t>.</w:t>
      </w:r>
      <w:r w:rsidR="00F56243">
        <w:t xml:space="preserve"> We offer educational tools, events, </w:t>
      </w:r>
      <w:r w:rsidR="00180902" w:rsidRPr="00990617">
        <w:t>and resources to our members</w:t>
      </w:r>
      <w:r w:rsidR="004033CB">
        <w:t xml:space="preserve"> and the public</w:t>
      </w:r>
      <w:r w:rsidR="00180902" w:rsidRPr="00990617">
        <w:t>.</w:t>
      </w:r>
      <w:r w:rsidRPr="00990617">
        <w:t xml:space="preserve"> </w:t>
      </w:r>
      <w:r w:rsidR="00180902" w:rsidRPr="00990617">
        <w:t>Together we achieve things that utilities canno</w:t>
      </w:r>
      <w:r w:rsidR="00F56243">
        <w:t>t achieve on their own, such as our</w:t>
      </w:r>
      <w:r w:rsidR="00180902" w:rsidRPr="00990617">
        <w:t xml:space="preserve"> water education campaign</w:t>
      </w:r>
      <w:r w:rsidR="001F73AD">
        <w:t xml:space="preserve"> called</w:t>
      </w:r>
      <w:r w:rsidR="00180902" w:rsidRPr="00990617">
        <w:t xml:space="preserve"> “Live Like You Love It</w:t>
      </w:r>
      <w:r w:rsidR="00F56243">
        <w:t>.</w:t>
      </w:r>
      <w:r w:rsidR="00180902" w:rsidRPr="00990617">
        <w:t xml:space="preserve">” As a member you </w:t>
      </w:r>
      <w:r w:rsidR="001F73AD">
        <w:t>receive</w:t>
      </w:r>
      <w:r w:rsidR="001F73AD" w:rsidRPr="00990617">
        <w:t xml:space="preserve"> </w:t>
      </w:r>
      <w:r w:rsidR="00180902" w:rsidRPr="00990617">
        <w:t xml:space="preserve">access to our products and networking events, </w:t>
      </w:r>
      <w:r w:rsidR="001F73AD">
        <w:t>and</w:t>
      </w:r>
      <w:r w:rsidR="001F73AD" w:rsidRPr="00990617">
        <w:t xml:space="preserve"> </w:t>
      </w:r>
      <w:r w:rsidR="00180902" w:rsidRPr="00990617">
        <w:t xml:space="preserve">you </w:t>
      </w:r>
      <w:proofErr w:type="gramStart"/>
      <w:r w:rsidR="00180902" w:rsidRPr="00990617">
        <w:t>have the opportunity to</w:t>
      </w:r>
      <w:proofErr w:type="gramEnd"/>
      <w:r w:rsidR="00180902" w:rsidRPr="00990617">
        <w:t xml:space="preserve"> </w:t>
      </w:r>
      <w:r w:rsidR="004033CB">
        <w:t xml:space="preserve">help </w:t>
      </w:r>
      <w:r w:rsidR="00180902" w:rsidRPr="00990617">
        <w:t xml:space="preserve">develop the resources that </w:t>
      </w:r>
      <w:r w:rsidR="00F56243">
        <w:t xml:space="preserve">best meet your needs. </w:t>
      </w:r>
    </w:p>
    <w:p w14:paraId="7D7F757F" w14:textId="18FBFC05" w:rsidR="00D2758A" w:rsidRPr="00220413" w:rsidRDefault="00D2758A" w:rsidP="00220413">
      <w:pPr>
        <w:rPr>
          <w:b/>
        </w:rPr>
      </w:pPr>
      <w:r w:rsidRPr="00220413">
        <w:rPr>
          <w:b/>
        </w:rPr>
        <w:t>Mission</w:t>
      </w:r>
    </w:p>
    <w:p w14:paraId="1DCB7A6E" w14:textId="77777777" w:rsidR="0070645D" w:rsidRPr="0070645D" w:rsidRDefault="0070645D" w:rsidP="00220413">
      <w:bookmarkStart w:id="1" w:name="_Hlk44490170"/>
      <w:r w:rsidRPr="001F73AD">
        <w:t>Addressing the state’s water challenges by improving water efficiency through diverse community connections, innovative solutions, and valuable member resources.</w:t>
      </w:r>
    </w:p>
    <w:bookmarkEnd w:id="1"/>
    <w:p w14:paraId="22249A04" w14:textId="77777777" w:rsidR="00295C66" w:rsidRPr="00220413" w:rsidRDefault="00295C66" w:rsidP="00220413">
      <w:pPr>
        <w:rPr>
          <w:b/>
        </w:rPr>
      </w:pPr>
      <w:r w:rsidRPr="00220413">
        <w:rPr>
          <w:b/>
        </w:rPr>
        <w:t xml:space="preserve">Activities </w:t>
      </w:r>
      <w:r w:rsidR="00D2758A" w:rsidRPr="00220413">
        <w:rPr>
          <w:b/>
        </w:rPr>
        <w:t>and Resources</w:t>
      </w:r>
    </w:p>
    <w:p w14:paraId="71354CF0" w14:textId="497D3F51" w:rsidR="00295C66" w:rsidRPr="00990617" w:rsidRDefault="001F73AD" w:rsidP="00C546AB">
      <w:pPr>
        <w:pStyle w:val="ListParagraph"/>
        <w:numPr>
          <w:ilvl w:val="0"/>
          <w:numId w:val="4"/>
        </w:numPr>
        <w:ind w:left="720"/>
      </w:pPr>
      <w:r w:rsidRPr="00990617">
        <w:t>Lunch ‘n Learns</w:t>
      </w:r>
      <w:r>
        <w:t xml:space="preserve"> and </w:t>
      </w:r>
      <w:r w:rsidRPr="00990617">
        <w:t>Webinars</w:t>
      </w:r>
      <w:r>
        <w:t xml:space="preserve"> – e</w:t>
      </w:r>
      <w:r w:rsidR="00803934">
        <w:t>nhance your professional knowledge</w:t>
      </w:r>
    </w:p>
    <w:p w14:paraId="6367B4BC" w14:textId="77777777" w:rsidR="001F73AD" w:rsidRDefault="00F85498" w:rsidP="001F73AD">
      <w:pPr>
        <w:pStyle w:val="ListParagraph"/>
        <w:numPr>
          <w:ilvl w:val="0"/>
          <w:numId w:val="4"/>
        </w:numPr>
        <w:ind w:left="720"/>
      </w:pPr>
      <w:r>
        <w:t>Water Conservation</w:t>
      </w:r>
      <w:r w:rsidR="00295C66" w:rsidRPr="00990617">
        <w:t xml:space="preserve"> Symposium</w:t>
      </w:r>
      <w:r w:rsidR="004033CB">
        <w:t xml:space="preserve"> – </w:t>
      </w:r>
      <w:r w:rsidR="001F73AD">
        <w:t>our signature, a</w:t>
      </w:r>
      <w:r>
        <w:t>nnual conference held in October</w:t>
      </w:r>
    </w:p>
    <w:p w14:paraId="0D203962" w14:textId="712E9E88" w:rsidR="001F73AD" w:rsidRDefault="00A13541" w:rsidP="001F73AD">
      <w:pPr>
        <w:pStyle w:val="ListParagraph"/>
        <w:numPr>
          <w:ilvl w:val="1"/>
          <w:numId w:val="4"/>
        </w:numPr>
        <w:ind w:left="1440"/>
      </w:pPr>
      <w:r>
        <w:t xml:space="preserve">Network with more than </w:t>
      </w:r>
      <w:r w:rsidR="001F73AD">
        <w:t>1</w:t>
      </w:r>
      <w:r w:rsidR="00564552">
        <w:t>00</w:t>
      </w:r>
      <w:r>
        <w:t xml:space="preserve"> attendees </w:t>
      </w:r>
    </w:p>
    <w:p w14:paraId="7AD92917" w14:textId="77777777" w:rsidR="001F73AD" w:rsidRDefault="00A13541" w:rsidP="001F73AD">
      <w:pPr>
        <w:pStyle w:val="ListParagraph"/>
        <w:numPr>
          <w:ilvl w:val="1"/>
          <w:numId w:val="4"/>
        </w:numPr>
        <w:ind w:left="1440"/>
      </w:pPr>
      <w:r>
        <w:t xml:space="preserve">Stay </w:t>
      </w:r>
      <w:r w:rsidR="00803934">
        <w:t>current on topics and trends</w:t>
      </w:r>
    </w:p>
    <w:p w14:paraId="41074C42" w14:textId="60AD7E75" w:rsidR="001F73AD" w:rsidRDefault="00F85498" w:rsidP="001F73AD">
      <w:pPr>
        <w:pStyle w:val="ListParagraph"/>
        <w:numPr>
          <w:ilvl w:val="1"/>
          <w:numId w:val="4"/>
        </w:numPr>
        <w:ind w:left="1440"/>
      </w:pPr>
      <w:r>
        <w:t>Sponsorship opportunities available</w:t>
      </w:r>
    </w:p>
    <w:p w14:paraId="2F127F62" w14:textId="76DE38CC" w:rsidR="001F73AD" w:rsidRPr="001F73AD" w:rsidRDefault="00295C66" w:rsidP="001F73AD">
      <w:pPr>
        <w:pStyle w:val="ListParagraph"/>
        <w:numPr>
          <w:ilvl w:val="0"/>
          <w:numId w:val="4"/>
        </w:numPr>
        <w:ind w:left="720"/>
      </w:pPr>
      <w:r w:rsidRPr="001F73AD">
        <w:rPr>
          <w:rFonts w:cstheme="minorHAnsi"/>
        </w:rPr>
        <w:t>Newsletter</w:t>
      </w:r>
      <w:r w:rsidR="001F73AD">
        <w:rPr>
          <w:rFonts w:cstheme="minorHAnsi"/>
        </w:rPr>
        <w:t xml:space="preserve"> – delivered to over 1100 email addresses with an average open rate of about 30% </w:t>
      </w:r>
    </w:p>
    <w:p w14:paraId="36A65FCF" w14:textId="6F0CFF5D" w:rsidR="001F73AD" w:rsidRPr="001F73AD" w:rsidRDefault="00F85498" w:rsidP="001F73AD">
      <w:pPr>
        <w:pStyle w:val="ListParagraph"/>
        <w:numPr>
          <w:ilvl w:val="1"/>
          <w:numId w:val="4"/>
        </w:numPr>
        <w:ind w:left="1440"/>
      </w:pPr>
      <w:r w:rsidRPr="001F73AD">
        <w:rPr>
          <w:rFonts w:cstheme="minorHAnsi"/>
        </w:rPr>
        <w:t>Published quarterly</w:t>
      </w:r>
      <w:r w:rsidR="00A13541" w:rsidRPr="001F73AD">
        <w:rPr>
          <w:rFonts w:cstheme="minorHAnsi"/>
        </w:rPr>
        <w:t xml:space="preserve"> with opportunities to share your content</w:t>
      </w:r>
    </w:p>
    <w:p w14:paraId="63A22CE5" w14:textId="0952E9D4" w:rsidR="004033CB" w:rsidRPr="00803934" w:rsidRDefault="00F85498" w:rsidP="001F73AD">
      <w:pPr>
        <w:pStyle w:val="ListParagraph"/>
        <w:numPr>
          <w:ilvl w:val="0"/>
          <w:numId w:val="4"/>
        </w:numPr>
        <w:ind w:left="720"/>
      </w:pPr>
      <w:r w:rsidRPr="00A13541">
        <w:t>Live Like You Love It</w:t>
      </w:r>
      <w:r w:rsidR="004033CB" w:rsidRPr="00A13541">
        <w:t xml:space="preserve"> – </w:t>
      </w:r>
      <w:r w:rsidR="00791596">
        <w:rPr>
          <w:sz w:val="23"/>
          <w:szCs w:val="23"/>
          <w:shd w:val="clear" w:color="auto" w:fill="FFFFFF"/>
        </w:rPr>
        <w:t>o</w:t>
      </w:r>
      <w:r w:rsidRPr="00A13541">
        <w:rPr>
          <w:sz w:val="23"/>
          <w:szCs w:val="23"/>
          <w:shd w:val="clear" w:color="auto" w:fill="FFFFFF"/>
        </w:rPr>
        <w:t>ur statewide</w:t>
      </w:r>
      <w:r w:rsidR="00791596">
        <w:rPr>
          <w:sz w:val="23"/>
          <w:szCs w:val="23"/>
          <w:shd w:val="clear" w:color="auto" w:fill="FFFFFF"/>
        </w:rPr>
        <w:t xml:space="preserve"> education</w:t>
      </w:r>
      <w:r w:rsidRPr="00A13541">
        <w:rPr>
          <w:sz w:val="23"/>
          <w:szCs w:val="23"/>
          <w:shd w:val="clear" w:color="auto" w:fill="FFFFFF"/>
        </w:rPr>
        <w:t xml:space="preserve"> campaign </w:t>
      </w:r>
      <w:r w:rsidR="00803934">
        <w:rPr>
          <w:sz w:val="23"/>
          <w:szCs w:val="23"/>
          <w:shd w:val="clear" w:color="auto" w:fill="FFFFFF"/>
        </w:rPr>
        <w:t xml:space="preserve">provides a simple and cost-effective way to engage with your customers, stakeholders, and community members about the importance of Colorado water. </w:t>
      </w:r>
    </w:p>
    <w:p w14:paraId="5FA12F0C" w14:textId="467F3D6C" w:rsidR="00D36FF8" w:rsidRPr="004033CB" w:rsidRDefault="00791596" w:rsidP="00F85498">
      <w:pPr>
        <w:pStyle w:val="ListParagraph"/>
        <w:numPr>
          <w:ilvl w:val="1"/>
          <w:numId w:val="1"/>
        </w:numPr>
        <w:rPr>
          <w:rFonts w:cstheme="minorHAnsi"/>
        </w:rPr>
      </w:pPr>
      <w:r>
        <w:rPr>
          <w:rFonts w:cstheme="minorHAnsi"/>
          <w:sz w:val="23"/>
          <w:szCs w:val="23"/>
          <w:shd w:val="clear" w:color="auto" w:fill="FFFFFF"/>
        </w:rPr>
        <w:t>I</w:t>
      </w:r>
      <w:r w:rsidR="00D36FF8" w:rsidRPr="004033CB">
        <w:rPr>
          <w:rFonts w:cstheme="minorHAnsi"/>
          <w:sz w:val="23"/>
          <w:szCs w:val="23"/>
          <w:shd w:val="clear" w:color="auto" w:fill="FFFFFF"/>
        </w:rPr>
        <w:t>ncludes</w:t>
      </w:r>
      <w:r w:rsidR="00803934">
        <w:rPr>
          <w:rFonts w:cstheme="minorHAnsi"/>
          <w:sz w:val="23"/>
          <w:szCs w:val="23"/>
          <w:shd w:val="clear" w:color="auto" w:fill="FFFFFF"/>
        </w:rPr>
        <w:t xml:space="preserve"> a range of</w:t>
      </w:r>
      <w:r w:rsidR="00D36FF8" w:rsidRPr="004033CB">
        <w:rPr>
          <w:rFonts w:cstheme="minorHAnsi"/>
          <w:sz w:val="23"/>
          <w:szCs w:val="23"/>
          <w:shd w:val="clear" w:color="auto" w:fill="FFFFFF"/>
        </w:rPr>
        <w:t xml:space="preserve"> co-brandable collateral, suite of graphics</w:t>
      </w:r>
      <w:r w:rsidR="00803934">
        <w:rPr>
          <w:rFonts w:cstheme="minorHAnsi"/>
          <w:sz w:val="23"/>
          <w:szCs w:val="23"/>
          <w:shd w:val="clear" w:color="auto" w:fill="FFFFFF"/>
        </w:rPr>
        <w:t>, and research-based messaging pro</w:t>
      </w:r>
      <w:r>
        <w:rPr>
          <w:rFonts w:cstheme="minorHAnsi"/>
          <w:sz w:val="23"/>
          <w:szCs w:val="23"/>
          <w:shd w:val="clear" w:color="auto" w:fill="FFFFFF"/>
        </w:rPr>
        <w:t>ven to resonate with Coloradans, valued at over $50k</w:t>
      </w:r>
    </w:p>
    <w:p w14:paraId="2F243F79" w14:textId="77777777" w:rsidR="00791596" w:rsidRDefault="00791596" w:rsidP="00791596">
      <w:pPr>
        <w:pStyle w:val="ListParagraph"/>
        <w:numPr>
          <w:ilvl w:val="1"/>
          <w:numId w:val="1"/>
        </w:numPr>
        <w:rPr>
          <w:rFonts w:cstheme="minorHAnsi"/>
        </w:rPr>
      </w:pPr>
      <w:r>
        <w:rPr>
          <w:rFonts w:cstheme="minorHAnsi"/>
        </w:rPr>
        <w:t>All CWW members receive a starter LLLYLI toolkit</w:t>
      </w:r>
    </w:p>
    <w:p w14:paraId="4596EEDD" w14:textId="531386B9" w:rsidR="00791596" w:rsidRDefault="00D36FF8" w:rsidP="00791596">
      <w:pPr>
        <w:pStyle w:val="ListParagraph"/>
        <w:numPr>
          <w:ilvl w:val="1"/>
          <w:numId w:val="1"/>
        </w:numPr>
        <w:rPr>
          <w:rFonts w:cstheme="minorHAnsi"/>
        </w:rPr>
      </w:pPr>
      <w:r w:rsidRPr="004033CB">
        <w:rPr>
          <w:rFonts w:cstheme="minorHAnsi"/>
        </w:rPr>
        <w:t>Campaign partners receive all materials plus new materials every year</w:t>
      </w:r>
      <w:r w:rsidR="00791596">
        <w:rPr>
          <w:rFonts w:cstheme="minorHAnsi"/>
        </w:rPr>
        <w:t xml:space="preserve"> based </w:t>
      </w:r>
      <w:r w:rsidR="00803934">
        <w:rPr>
          <w:rFonts w:cstheme="minorHAnsi"/>
        </w:rPr>
        <w:t xml:space="preserve">on </w:t>
      </w:r>
      <w:r w:rsidR="00791596">
        <w:rPr>
          <w:rFonts w:cstheme="minorHAnsi"/>
        </w:rPr>
        <w:t xml:space="preserve">their </w:t>
      </w:r>
      <w:r w:rsidR="00803934">
        <w:rPr>
          <w:rFonts w:cstheme="minorHAnsi"/>
        </w:rPr>
        <w:t>partnership level (good conversation starter to get them to a higher level)</w:t>
      </w:r>
    </w:p>
    <w:p w14:paraId="43935C75" w14:textId="57F53016" w:rsidR="00D36FF8" w:rsidRPr="004033CB" w:rsidRDefault="00791596" w:rsidP="004033CB">
      <w:pPr>
        <w:pStyle w:val="ListParagraph"/>
        <w:numPr>
          <w:ilvl w:val="0"/>
          <w:numId w:val="1"/>
        </w:numPr>
        <w:rPr>
          <w:rFonts w:cstheme="minorHAnsi"/>
        </w:rPr>
      </w:pPr>
      <w:r>
        <w:rPr>
          <w:rFonts w:cstheme="minorHAnsi"/>
        </w:rPr>
        <w:t>Case Study L</w:t>
      </w:r>
      <w:r w:rsidR="00D36FF8" w:rsidRPr="004033CB">
        <w:rPr>
          <w:rFonts w:cstheme="minorHAnsi"/>
        </w:rPr>
        <w:t>ibrary</w:t>
      </w:r>
      <w:r w:rsidR="004033CB" w:rsidRPr="004033CB">
        <w:rPr>
          <w:rFonts w:cstheme="minorHAnsi"/>
        </w:rPr>
        <w:t xml:space="preserve"> </w:t>
      </w:r>
      <w:r>
        <w:rPr>
          <w:rFonts w:cstheme="minorHAnsi"/>
        </w:rPr>
        <w:t>–</w:t>
      </w:r>
      <w:r w:rsidR="004033CB" w:rsidRPr="004033CB">
        <w:rPr>
          <w:rFonts w:cstheme="minorHAnsi"/>
        </w:rPr>
        <w:t xml:space="preserve"> </w:t>
      </w:r>
      <w:r>
        <w:rPr>
          <w:rFonts w:cstheme="minorHAnsi"/>
        </w:rPr>
        <w:t>c</w:t>
      </w:r>
      <w:r w:rsidR="00D36FF8" w:rsidRPr="004033CB">
        <w:rPr>
          <w:rFonts w:cstheme="minorHAnsi"/>
        </w:rPr>
        <w:t>ase studies</w:t>
      </w:r>
      <w:r>
        <w:rPr>
          <w:rFonts w:cstheme="minorHAnsi"/>
        </w:rPr>
        <w:t xml:space="preserve"> of best management practices</w:t>
      </w:r>
      <w:r w:rsidR="00D36FF8" w:rsidRPr="004033CB">
        <w:rPr>
          <w:rFonts w:cstheme="minorHAnsi"/>
        </w:rPr>
        <w:t xml:space="preserve"> </w:t>
      </w:r>
      <w:r w:rsidR="000E6043">
        <w:rPr>
          <w:rFonts w:cstheme="minorHAnsi"/>
        </w:rPr>
        <w:t xml:space="preserve">from </w:t>
      </w:r>
      <w:r>
        <w:rPr>
          <w:rFonts w:cstheme="minorHAnsi"/>
        </w:rPr>
        <w:t xml:space="preserve">Colorado utilities and </w:t>
      </w:r>
      <w:r w:rsidR="000E6043">
        <w:rPr>
          <w:rFonts w:cstheme="minorHAnsi"/>
        </w:rPr>
        <w:t>industry experts</w:t>
      </w:r>
    </w:p>
    <w:p w14:paraId="074EC475" w14:textId="03C34B0A" w:rsidR="00295C66" w:rsidRDefault="00D2758A" w:rsidP="00D36FF8">
      <w:pPr>
        <w:rPr>
          <w:rFonts w:cstheme="minorHAnsi"/>
          <w:b/>
        </w:rPr>
      </w:pPr>
      <w:r w:rsidRPr="00D36FF8">
        <w:rPr>
          <w:rFonts w:cstheme="minorHAnsi"/>
          <w:b/>
        </w:rPr>
        <w:t>Membership Benefits</w:t>
      </w:r>
    </w:p>
    <w:p w14:paraId="25186FF9" w14:textId="77777777" w:rsidR="00F60A03" w:rsidRPr="00F47BF2" w:rsidRDefault="00F60A03" w:rsidP="00F60A03">
      <w:pPr>
        <w:spacing w:after="0"/>
        <w:ind w:left="270"/>
        <w:rPr>
          <w:rFonts w:cstheme="minorHAnsi"/>
        </w:rPr>
      </w:pPr>
      <w:r w:rsidRPr="00F47BF2">
        <w:rPr>
          <w:rFonts w:cstheme="minorHAnsi"/>
        </w:rPr>
        <w:lastRenderedPageBreak/>
        <w:t>Benefits to you:</w:t>
      </w:r>
    </w:p>
    <w:p w14:paraId="358C5DAD" w14:textId="77777777" w:rsidR="00F60A03" w:rsidRPr="00D36FF8" w:rsidRDefault="00F60A03" w:rsidP="00F60A03">
      <w:pPr>
        <w:pStyle w:val="ListParagraph"/>
        <w:numPr>
          <w:ilvl w:val="0"/>
          <w:numId w:val="3"/>
        </w:numPr>
        <w:rPr>
          <w:rFonts w:cstheme="minorHAnsi"/>
        </w:rPr>
      </w:pPr>
      <w:r>
        <w:rPr>
          <w:rFonts w:cstheme="minorHAnsi"/>
        </w:rPr>
        <w:t xml:space="preserve">Make a difference—get involved in </w:t>
      </w:r>
      <w:r>
        <w:t>water conservation issues in Colorado.</w:t>
      </w:r>
    </w:p>
    <w:p w14:paraId="64F294DB" w14:textId="77777777" w:rsidR="00F60A03" w:rsidRPr="00990617" w:rsidRDefault="00F60A03" w:rsidP="00F60A03">
      <w:pPr>
        <w:pStyle w:val="ListParagraph"/>
        <w:numPr>
          <w:ilvl w:val="0"/>
          <w:numId w:val="3"/>
        </w:numPr>
      </w:pPr>
      <w:r>
        <w:rPr>
          <w:rFonts w:cstheme="minorHAnsi"/>
        </w:rPr>
        <w:t xml:space="preserve">Build your network—collaborate and </w:t>
      </w:r>
      <w:r>
        <w:t>connect</w:t>
      </w:r>
      <w:r w:rsidRPr="00990617">
        <w:t xml:space="preserve"> with other conservation professionals</w:t>
      </w:r>
      <w:r>
        <w:t>.</w:t>
      </w:r>
    </w:p>
    <w:p w14:paraId="49457BB0" w14:textId="77777777" w:rsidR="00F60A03" w:rsidRPr="00990617" w:rsidRDefault="00F60A03" w:rsidP="00F60A03">
      <w:pPr>
        <w:pStyle w:val="ListParagraph"/>
        <w:numPr>
          <w:ilvl w:val="0"/>
          <w:numId w:val="3"/>
        </w:numPr>
      </w:pPr>
      <w:r>
        <w:t>Expand your skills—broaden your perspective on solutions that work, and the bigger water picture in Colorado.</w:t>
      </w:r>
    </w:p>
    <w:p w14:paraId="09A6D885" w14:textId="77777777" w:rsidR="00F60A03" w:rsidRPr="00F47BF2" w:rsidRDefault="00F60A03" w:rsidP="00F60A03">
      <w:pPr>
        <w:spacing w:after="0"/>
        <w:ind w:left="270"/>
        <w:rPr>
          <w:rFonts w:cstheme="minorHAnsi"/>
        </w:rPr>
      </w:pPr>
      <w:r w:rsidRPr="00F47BF2">
        <w:rPr>
          <w:rFonts w:cstheme="minorHAnsi"/>
        </w:rPr>
        <w:t>Benefits to your organization:</w:t>
      </w:r>
    </w:p>
    <w:p w14:paraId="398579D9" w14:textId="6A42A44D" w:rsidR="00F60A03" w:rsidRPr="00F60A03" w:rsidRDefault="00F60A03" w:rsidP="00F60A03">
      <w:pPr>
        <w:pStyle w:val="ListParagraph"/>
        <w:numPr>
          <w:ilvl w:val="0"/>
          <w:numId w:val="3"/>
        </w:numPr>
        <w:rPr>
          <w:rFonts w:cstheme="minorHAnsi"/>
        </w:rPr>
      </w:pPr>
      <w:r>
        <w:rPr>
          <w:rFonts w:cstheme="minorHAnsi"/>
        </w:rPr>
        <w:t>You can offer solutions that have worked for other peer organizations, and a broader statewide perspective.</w:t>
      </w:r>
    </w:p>
    <w:p w14:paraId="50A0437C" w14:textId="19A6018E" w:rsidR="00F60A03" w:rsidRDefault="00F60A03" w:rsidP="00F60A03">
      <w:pPr>
        <w:pStyle w:val="ListParagraph"/>
        <w:numPr>
          <w:ilvl w:val="0"/>
          <w:numId w:val="3"/>
        </w:numPr>
      </w:pPr>
      <w:r>
        <w:t>You can connect your organization to the greater network of water professionals across Colorado.</w:t>
      </w:r>
    </w:p>
    <w:p w14:paraId="47A59EC1" w14:textId="3348FECA" w:rsidR="00F60A03" w:rsidRPr="00990617" w:rsidRDefault="00F60A03" w:rsidP="00F60A03">
      <w:pPr>
        <w:pStyle w:val="ListParagraph"/>
        <w:numPr>
          <w:ilvl w:val="0"/>
          <w:numId w:val="3"/>
        </w:numPr>
      </w:pPr>
      <w:r>
        <w:t>You can</w:t>
      </w:r>
      <w:r w:rsidR="00361B6F">
        <w:t xml:space="preserve"> promote your work</w:t>
      </w:r>
      <w:r w:rsidRPr="00990617">
        <w:t xml:space="preserve"> through </w:t>
      </w:r>
      <w:r w:rsidR="00361B6F">
        <w:t xml:space="preserve">the </w:t>
      </w:r>
      <w:r w:rsidRPr="00990617">
        <w:t>newsletter, lunch ‘n learns, webinars</w:t>
      </w:r>
    </w:p>
    <w:p w14:paraId="1096676D" w14:textId="6991E9D7" w:rsidR="00F60A03" w:rsidRPr="00990617" w:rsidRDefault="00361B6F" w:rsidP="00F60A03">
      <w:pPr>
        <w:pStyle w:val="ListParagraph"/>
        <w:numPr>
          <w:ilvl w:val="0"/>
          <w:numId w:val="3"/>
        </w:numPr>
      </w:pPr>
      <w:r>
        <w:t>You can use our LLYLI toolkit materials to reach out to your audience</w:t>
      </w:r>
    </w:p>
    <w:p w14:paraId="21CC8F5D" w14:textId="46187D29" w:rsidR="00295C66" w:rsidRPr="004033CB" w:rsidRDefault="00791596" w:rsidP="00D36FF8">
      <w:pPr>
        <w:rPr>
          <w:b/>
        </w:rPr>
      </w:pPr>
      <w:r>
        <w:rPr>
          <w:b/>
        </w:rPr>
        <w:t>Ways to Get Involved</w:t>
      </w:r>
    </w:p>
    <w:p w14:paraId="1D1E254D" w14:textId="77777777" w:rsidR="00791596" w:rsidRDefault="00791596" w:rsidP="00791596">
      <w:pPr>
        <w:pStyle w:val="ListParagraph"/>
        <w:numPr>
          <w:ilvl w:val="0"/>
          <w:numId w:val="8"/>
        </w:numPr>
      </w:pPr>
      <w:r>
        <w:t xml:space="preserve">Attend one of our events, a </w:t>
      </w:r>
      <w:r w:rsidRPr="00990617">
        <w:t>Lunch ‘n Learn</w:t>
      </w:r>
      <w:r>
        <w:t>, a webinar, or the annual Symposium</w:t>
      </w:r>
    </w:p>
    <w:p w14:paraId="2889CE12" w14:textId="77777777" w:rsidR="00791596" w:rsidRDefault="00791596" w:rsidP="00791596">
      <w:pPr>
        <w:pStyle w:val="ListParagraph"/>
        <w:numPr>
          <w:ilvl w:val="0"/>
          <w:numId w:val="8"/>
        </w:numPr>
      </w:pPr>
      <w:r>
        <w:t>Attend a Board meeting.  Anyone is welcome, and we’d like to hear your contributions.</w:t>
      </w:r>
    </w:p>
    <w:p w14:paraId="49B34CE0" w14:textId="77777777" w:rsidR="00791596" w:rsidRPr="00990617" w:rsidRDefault="00791596" w:rsidP="00791596">
      <w:pPr>
        <w:pStyle w:val="ListParagraph"/>
        <w:numPr>
          <w:ilvl w:val="0"/>
          <w:numId w:val="8"/>
        </w:numPr>
      </w:pPr>
      <w:r>
        <w:t>Join our Board of Directors.  We are a working board, and we are always looking for engaged, enthusiastic, hard-working individuals to further our mission.</w:t>
      </w:r>
    </w:p>
    <w:p w14:paraId="0CFDC736" w14:textId="05831671" w:rsidR="00A13541" w:rsidRPr="00990617" w:rsidRDefault="00A13541" w:rsidP="00791596"/>
    <w:sectPr w:rsidR="00A13541" w:rsidRPr="00990617" w:rsidSect="001F73AD">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1B12A" w16cex:dateUtc="2020-07-09T21:07:00Z"/>
  <w16cex:commentExtensible w16cex:durableId="22B1AEC2" w16cex:dateUtc="2020-07-09T20:5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3E2A"/>
    <w:multiLevelType w:val="hybridMultilevel"/>
    <w:tmpl w:val="110E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32349"/>
    <w:multiLevelType w:val="hybridMultilevel"/>
    <w:tmpl w:val="41F6C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46AF1"/>
    <w:multiLevelType w:val="hybridMultilevel"/>
    <w:tmpl w:val="C710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B1CA6"/>
    <w:multiLevelType w:val="hybridMultilevel"/>
    <w:tmpl w:val="016267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D750A"/>
    <w:multiLevelType w:val="hybridMultilevel"/>
    <w:tmpl w:val="7E1C56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317844"/>
    <w:multiLevelType w:val="hybridMultilevel"/>
    <w:tmpl w:val="331A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C2A7B"/>
    <w:multiLevelType w:val="hybridMultilevel"/>
    <w:tmpl w:val="508A4A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E974DBC"/>
    <w:multiLevelType w:val="hybridMultilevel"/>
    <w:tmpl w:val="B5DC3D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9CB"/>
    <w:rsid w:val="000864A6"/>
    <w:rsid w:val="000D1ECA"/>
    <w:rsid w:val="000E6043"/>
    <w:rsid w:val="00170687"/>
    <w:rsid w:val="00180902"/>
    <w:rsid w:val="001D39EE"/>
    <w:rsid w:val="001F73AD"/>
    <w:rsid w:val="00220413"/>
    <w:rsid w:val="00295C66"/>
    <w:rsid w:val="00361B6F"/>
    <w:rsid w:val="003F59CB"/>
    <w:rsid w:val="004033CB"/>
    <w:rsid w:val="00456A4B"/>
    <w:rsid w:val="00564552"/>
    <w:rsid w:val="00571C60"/>
    <w:rsid w:val="0070645D"/>
    <w:rsid w:val="00791596"/>
    <w:rsid w:val="00803934"/>
    <w:rsid w:val="00896FDD"/>
    <w:rsid w:val="00990617"/>
    <w:rsid w:val="00A13541"/>
    <w:rsid w:val="00B006E5"/>
    <w:rsid w:val="00C32572"/>
    <w:rsid w:val="00D2758A"/>
    <w:rsid w:val="00D36FF8"/>
    <w:rsid w:val="00E77CE7"/>
    <w:rsid w:val="00F56243"/>
    <w:rsid w:val="00F60A03"/>
    <w:rsid w:val="00F8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D014"/>
  <w15:chartTrackingRefBased/>
  <w15:docId w15:val="{F973CBFE-AD9D-456E-8B19-40ACE80F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75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C66"/>
    <w:pPr>
      <w:ind w:left="720"/>
      <w:contextualSpacing/>
    </w:pPr>
  </w:style>
  <w:style w:type="character" w:styleId="Strong">
    <w:name w:val="Strong"/>
    <w:basedOn w:val="DefaultParagraphFont"/>
    <w:uiPriority w:val="22"/>
    <w:qFormat/>
    <w:rsid w:val="00E77CE7"/>
    <w:rPr>
      <w:b/>
      <w:bCs/>
    </w:rPr>
  </w:style>
  <w:style w:type="paragraph" w:styleId="NormalWeb">
    <w:name w:val="Normal (Web)"/>
    <w:basedOn w:val="Normal"/>
    <w:uiPriority w:val="99"/>
    <w:unhideWhenUsed/>
    <w:rsid w:val="00D27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758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13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541"/>
    <w:rPr>
      <w:rFonts w:ascii="Segoe UI" w:hAnsi="Segoe UI" w:cs="Segoe UI"/>
      <w:sz w:val="18"/>
      <w:szCs w:val="18"/>
    </w:rPr>
  </w:style>
  <w:style w:type="character" w:styleId="CommentReference">
    <w:name w:val="annotation reference"/>
    <w:basedOn w:val="DefaultParagraphFont"/>
    <w:uiPriority w:val="99"/>
    <w:semiHidden/>
    <w:unhideWhenUsed/>
    <w:rsid w:val="00A13541"/>
    <w:rPr>
      <w:sz w:val="16"/>
      <w:szCs w:val="16"/>
    </w:rPr>
  </w:style>
  <w:style w:type="paragraph" w:styleId="CommentText">
    <w:name w:val="annotation text"/>
    <w:basedOn w:val="Normal"/>
    <w:link w:val="CommentTextChar"/>
    <w:uiPriority w:val="99"/>
    <w:semiHidden/>
    <w:unhideWhenUsed/>
    <w:rsid w:val="00A13541"/>
    <w:pPr>
      <w:spacing w:line="240" w:lineRule="auto"/>
    </w:pPr>
    <w:rPr>
      <w:sz w:val="20"/>
      <w:szCs w:val="20"/>
    </w:rPr>
  </w:style>
  <w:style w:type="character" w:customStyle="1" w:styleId="CommentTextChar">
    <w:name w:val="Comment Text Char"/>
    <w:basedOn w:val="DefaultParagraphFont"/>
    <w:link w:val="CommentText"/>
    <w:uiPriority w:val="99"/>
    <w:semiHidden/>
    <w:rsid w:val="00A13541"/>
    <w:rPr>
      <w:sz w:val="20"/>
      <w:szCs w:val="20"/>
    </w:rPr>
  </w:style>
  <w:style w:type="paragraph" w:styleId="CommentSubject">
    <w:name w:val="annotation subject"/>
    <w:basedOn w:val="CommentText"/>
    <w:next w:val="CommentText"/>
    <w:link w:val="CommentSubjectChar"/>
    <w:uiPriority w:val="99"/>
    <w:semiHidden/>
    <w:unhideWhenUsed/>
    <w:rsid w:val="00A13541"/>
    <w:rPr>
      <w:b/>
      <w:bCs/>
    </w:rPr>
  </w:style>
  <w:style w:type="character" w:customStyle="1" w:styleId="CommentSubjectChar">
    <w:name w:val="Comment Subject Char"/>
    <w:basedOn w:val="CommentTextChar"/>
    <w:link w:val="CommentSubject"/>
    <w:uiPriority w:val="99"/>
    <w:semiHidden/>
    <w:rsid w:val="00A135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128586">
      <w:bodyDiv w:val="1"/>
      <w:marLeft w:val="0"/>
      <w:marRight w:val="0"/>
      <w:marTop w:val="0"/>
      <w:marBottom w:val="0"/>
      <w:divBdr>
        <w:top w:val="none" w:sz="0" w:space="0" w:color="auto"/>
        <w:left w:val="none" w:sz="0" w:space="0" w:color="auto"/>
        <w:bottom w:val="none" w:sz="0" w:space="0" w:color="auto"/>
        <w:right w:val="none" w:sz="0" w:space="0" w:color="auto"/>
      </w:divBdr>
    </w:div>
    <w:div w:id="212148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Nuding</dc:creator>
  <cp:keywords/>
  <dc:description/>
  <cp:lastModifiedBy>Denwood, Diana</cp:lastModifiedBy>
  <cp:revision>5</cp:revision>
  <dcterms:created xsi:type="dcterms:W3CDTF">2020-07-10T15:15:00Z</dcterms:created>
  <dcterms:modified xsi:type="dcterms:W3CDTF">2020-07-16T20:10:00Z</dcterms:modified>
</cp:coreProperties>
</file>